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August 11, 2026</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LivePerson Urges Stockholders to Vote “FOR” Acquisition </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by SoundHound AI Ahead of August 20 Special Meeting</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 xml:space="preserve">Board of Directors and Independent Proxy Advisory Firm Glass Lewis </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Recommend a "FOR" Vote to Protect the Value of Your Investment</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 xml:space="preserve">Every Vote Matters – Failing to Vote Has the Exact Same Effect as Voting Against </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the Transaction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NEW YORK, August 11, 2026 – LivePerson (NASDAQ: LPSN) (“LivePerson” or “the Company”), a leading provider of predictable conversational AI, today announced that the LivePerson Board of Directors has issued a formal letter urging stockholders to vote "FOR" the Company's pending acquisition by SoundHound AI, Inc. (NASDAQ: SOUN).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A Special Meeting of Stockholders to vote on the merger is scheduled for </w:t>
      </w:r>
      <w:r>
        <w:rPr>
          <w:rFonts w:ascii="Arial;sans-serif" w:hAnsi="Arial;sans-serif"/>
          <w:b/>
          <w:color w:val="000000"/>
          <w:sz w:val="20"/>
        </w:rPr>
        <w:t>August 20, 2026, at 10:00 a.m. Eastern Time</w:t>
      </w:r>
      <w:r>
        <w:rPr>
          <w:rFonts w:ascii="Arial;sans-serif" w:hAnsi="Arial;sans-serif"/>
          <w:b w:val="false"/>
          <w:color w:val="000000"/>
          <w:sz w:val="20"/>
        </w:rPr>
        <w:t xml:space="preserve">. The LivePerson Board of Directors unanimously recommends that stockholders vote "FOR" the transaction, and leading independent proxy advisory firm and Glass Lewis support the Board’s recommendation.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LivePerson encourages stockholders to predicate their vote on the following facts: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A vote </w:t>
      </w: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transaction is a vote in favor of exchanging shares at an </w:t>
      </w:r>
      <w:r>
        <w:rPr>
          <w:rFonts w:ascii="Arial;sans-serif" w:hAnsi="Arial;sans-serif"/>
          <w:b/>
          <w:color w:val="000000"/>
          <w:sz w:val="20"/>
        </w:rPr>
        <w:t>attractive premium</w:t>
      </w:r>
      <w:r>
        <w:rPr>
          <w:color w:val="000000"/>
        </w:rPr>
        <w:t xml:space="preserve"> </w:t>
      </w:r>
      <w:r>
        <w:rPr>
          <w:rFonts w:ascii="Arial;sans-serif" w:hAnsi="Arial;sans-serif"/>
          <w:b w:val="false"/>
          <w:color w:val="000000"/>
          <w:sz w:val="20"/>
        </w:rPr>
        <w:t xml:space="preserve">for shares in a company with a </w:t>
      </w:r>
      <w:r>
        <w:rPr>
          <w:rFonts w:ascii="Arial;sans-serif" w:hAnsi="Arial;sans-serif"/>
          <w:b/>
          <w:color w:val="000000"/>
          <w:sz w:val="20"/>
        </w:rPr>
        <w:t>strong balance sheet and future potential upside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A vote “AGAINST” the transaction, or no vote at all, potentially exposes stockholders to the significant risks associated with continuing as a standalone company as disclosed in LivePerson’s proxy filing, including the risks of continued slowing or degradation of LivePerson’s business given commercial headwinds from the Company’s standalone financial profile, potential delisting from the Nasdaq, and potential inability to service or repay LivePerson’s substantial debt and/or comply with debt-related financial covenants, which could eventually lead to reorganization, in which stockholders would in all likelihood receive </w:t>
      </w:r>
      <w:r>
        <w:rPr>
          <w:rFonts w:ascii="Arial;sans-serif" w:hAnsi="Arial;sans-serif"/>
          <w:b/>
          <w:color w:val="000000"/>
          <w:sz w:val="20"/>
        </w:rPr>
        <w:t xml:space="preserve">no value </w:t>
      </w:r>
      <w:r>
        <w:rPr>
          <w:rFonts w:ascii="Arial;sans-serif" w:hAnsi="Arial;sans-serif"/>
          <w:b w:val="false"/>
          <w:color w:val="000000"/>
          <w:sz w:val="20"/>
        </w:rPr>
        <w:t>for their shares</w:t>
      </w: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Because the transaction requires approval by the holders of a majority of all outstanding shares, any share that is not voted will effectively count as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the transaction. Stockholders are urged to submit their votes as promptly as possible.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letter, the full text of which is below, has been filed with the U.S. Securities and Exchange Commission and is available at www.VoteLivePerson.com with voting instructions and other information about the transaction.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IMPORTANT VOTING REMINDER: VOTE "FOR" THE SOUNDHOUND AI MERGER TO SECURE AND PROTECT YOUR INVESTMENT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Dear Fellow Stockholder,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With our Special Meeting of Stockholders rapidly approaching on </w:t>
      </w:r>
      <w:r>
        <w:rPr>
          <w:rFonts w:ascii="Arial;sans-serif" w:hAnsi="Arial;sans-serif"/>
          <w:b/>
          <w:color w:val="000000"/>
          <w:sz w:val="20"/>
        </w:rPr>
        <w:t>August 20, 2026</w:t>
      </w:r>
      <w:r>
        <w:rPr>
          <w:rFonts w:ascii="Arial;sans-serif" w:hAnsi="Arial;sans-serif"/>
          <w:b w:val="false"/>
          <w:color w:val="000000"/>
          <w:sz w:val="20"/>
        </w:rPr>
        <w:t xml:space="preserve">, we are writing to you at a critical moment for LivePerson, Inc. The Board of Directors unanimously urges you to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proposed acquisition of LivePerson by SoundHound AI, Inc.</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This transaction </w:t>
      </w:r>
      <w:r>
        <w:rPr>
          <w:rFonts w:ascii="Arial;sans-serif" w:hAnsi="Arial;sans-serif"/>
          <w:b/>
          <w:color w:val="000000"/>
          <w:sz w:val="20"/>
        </w:rPr>
        <w:t>provides a negotiated path to deliver immediate, certain premium value to our stockholders and protect your investment.</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The Choice is Clear: Premium Value vs. Severe Standalone Risk</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Option 1: Premium Value and Potential Future Upside for Stockholders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Most stockholders will receive SoundHound common stock representing a value of approximately $3.33 per share as of the April 21, 2026 announcement – </w:t>
      </w:r>
      <w:r>
        <w:rPr>
          <w:rFonts w:ascii="Arial;sans-serif" w:hAnsi="Arial;sans-serif"/>
          <w:b/>
          <w:color w:val="000000"/>
          <w:sz w:val="20"/>
        </w:rPr>
        <w:t>a 22% premium over LivePerson’s 30-day volume-weighted average price</w:t>
      </w:r>
      <w:r>
        <w:rPr>
          <w:color w:val="000000"/>
        </w:rPr>
        <w:t xml:space="preserve"> </w:t>
      </w:r>
      <w:r>
        <w:rPr>
          <w:rFonts w:ascii="Arial;sans-serif" w:hAnsi="Arial;sans-serif"/>
          <w:b w:val="false"/>
          <w:color w:val="000000"/>
          <w:sz w:val="20"/>
        </w:rPr>
        <w:t xml:space="preserve">prior to such announcement. Stockholders on the Tel Aviv Stock Exchange (TASE) will receive a substantially equivalent value per share in cash. We encourage all stockholders to use the illustrative calculator tool at www.VoteLivePerson.com to better understand the estimated value you will be receiving if this transaction is approved.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By voting your shares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transaction, most stockholders have the opportunity to participate in a combined company with a strong, debt-free balance sheet and an accelerated path to profitability. SoundHound has stated that, assuming the transaction closes in the second half of 2026, it expects an achievable combined revenue range of at minimum $350 million to $400 million in 2027, scaling to $500 million based on the existing customer base alone.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combined entity unifies leading voice and digital conversational AI to serve 25 of the Fortune 100 companies.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Option 2: Severe Risks as a Standalone Company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Given its significant debt burden and lack of access to capital markets, LivePerson faces a substantial risk of an inability to repay or refinance its existing debt when due.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LivePerson's revenue dropped 22% in 2023 due to customer attrition, and commercial headwinds have persisted through 2024 and 2025, with turnaround progress slower than expected.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The risks of continued slowing or degradation of LivePerson’s business given commercial headwinds from the Company’s standalone financial profile, potential delisting from the Nasdaq, and potential inability to service or repay LivePerson’s substantial debt and/or comply with debt-related financial covenants, which could eventually lead to reorganization, in which stockholders would in all likelihood receive </w:t>
      </w:r>
      <w:r>
        <w:rPr>
          <w:rFonts w:ascii="Arial;sans-serif" w:hAnsi="Arial;sans-serif"/>
          <w:b/>
          <w:color w:val="000000"/>
          <w:sz w:val="20"/>
        </w:rPr>
        <w:t xml:space="preserve">no value </w:t>
      </w:r>
      <w:r>
        <w:rPr>
          <w:rFonts w:ascii="Arial;sans-serif" w:hAnsi="Arial;sans-serif"/>
          <w:b w:val="false"/>
          <w:color w:val="000000"/>
          <w:sz w:val="20"/>
        </w:rPr>
        <w:t>for their shares.</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A Share Not Voted is a Vote "AGAINST"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Because this transaction requires approval from a </w:t>
      </w:r>
      <w:r>
        <w:rPr>
          <w:rFonts w:ascii="Arial;sans-serif" w:hAnsi="Arial;sans-serif"/>
          <w:b/>
          <w:color w:val="000000"/>
          <w:sz w:val="20"/>
        </w:rPr>
        <w:t>majority of all outstanding shares</w:t>
      </w:r>
      <w:r>
        <w:rPr>
          <w:color w:val="000000"/>
        </w:rPr>
        <w:t xml:space="preserve"> </w:t>
      </w:r>
      <w:r>
        <w:rPr>
          <w:rFonts w:ascii="Arial;sans-serif" w:hAnsi="Arial;sans-serif"/>
          <w:b w:val="false"/>
          <w:color w:val="000000"/>
          <w:sz w:val="20"/>
        </w:rPr>
        <w:t xml:space="preserve">(not just those voted), </w:t>
      </w:r>
      <w:r>
        <w:rPr>
          <w:rFonts w:ascii="Arial;sans-serif" w:hAnsi="Arial;sans-serif"/>
          <w:b/>
          <w:color w:val="000000"/>
          <w:sz w:val="20"/>
        </w:rPr>
        <w:t>failing to vote has the exact same effect as voting "AGAINST" the merger</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Please take just two minutes to vote FOR the transaction today:</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 xml:space="preserve">Online: </w:t>
      </w:r>
      <w:r>
        <w:rPr>
          <w:rFonts w:ascii="Arial;sans-serif" w:hAnsi="Arial;sans-serif"/>
          <w:b w:val="false"/>
          <w:color w:val="000000"/>
          <w:sz w:val="20"/>
        </w:rPr>
        <w:t>www.proxyvote.com, or scan the QR code on your proxy card.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 xml:space="preserve">Phone: </w:t>
      </w:r>
      <w:r>
        <w:rPr>
          <w:rFonts w:ascii="Arial;sans-serif" w:hAnsi="Arial;sans-serif"/>
          <w:b w:val="false"/>
          <w:color w:val="000000"/>
          <w:sz w:val="20"/>
        </w:rPr>
        <w:t>Call 1-800-690-6903 with your proxy card, or 1-800-322-2885 to speak with a proxy specialist if you do not have your card.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 xml:space="preserve">Mail: </w:t>
      </w:r>
      <w:r>
        <w:rPr>
          <w:rFonts w:ascii="Arial;sans-serif" w:hAnsi="Arial;sans-serif"/>
          <w:b w:val="false"/>
          <w:color w:val="000000"/>
          <w:sz w:val="20"/>
        </w:rPr>
        <w:t>Mark, sign, and date your proxy card and return it in the postage-paid envelope.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Arial;sans-serif" w:hAnsi="Arial;sans-serif"/>
          <w:b w:val="false"/>
          <w:color w:val="000000"/>
          <w:sz w:val="20"/>
        </w:rPr>
        <w:t xml:space="preserve">Votes must be received by 11:59 p.m. Eastern Time on August 19, 2026, or you may attend the meeting via the Internet and vote during the meeting if your shares are held directly in your name as stockholder of record at </w:t>
      </w:r>
      <w:r>
        <w:rPr>
          <w:rFonts w:ascii="Arial;sans-serif" w:hAnsi="Arial;sans-serif"/>
          <w:b/>
          <w:color w:val="000000"/>
          <w:sz w:val="20"/>
        </w:rPr>
        <w:t>www.virtualshareholdermeeting.com/LPSN2026SM</w:t>
      </w:r>
      <w:r>
        <w:rPr>
          <w:rFonts w:ascii="Arial;sans-serif" w:hAnsi="Arial;sans-serif"/>
          <w:b w:val="false"/>
          <w:color w:val="000000"/>
          <w:sz w:val="20"/>
        </w:rPr>
        <w:t>. Even if you plan to attend the Special Meeting, we recommend that you vote your shares today so that your vote will be counted if you later decide not to attend the Special Meeting.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If you hold your shares through a bank or broker, please follow the voting instructions they provide. If you hold shares through the Tel Aviv Stock Exchange, please follow the separate instructions in the proxy statement.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If you have any questions, please contact our proxy solicitor, MacKenzie Partners, Inc., toll-free at 1-800-322-2885 or by email at </w:t>
      </w:r>
      <w:r>
        <w:rPr>
          <w:rFonts w:ascii="Arial;sans-serif" w:hAnsi="Arial;sans-serif"/>
          <w:b/>
          <w:color w:val="000000"/>
          <w:sz w:val="20"/>
        </w:rPr>
        <w:t>proxy@mackenziepartners.com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Thank you for your prompt attention and continued support.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 xml:space="preserve">The Board of Directors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LivePerson, Inc.</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VOTE TODAY</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Your vote is very important. The Special Meeting is scheduled for August 20, 2026.</w:t>
      </w:r>
    </w:p>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val="false"/>
          <w:color w:val="000000"/>
          <w:sz w:val="20"/>
        </w:rPr>
        <w:t xml:space="preserve">Approval of the merger proposal requires the affirmative vote of a majority of all outstanding shares of LivePerson common stock. </w:t>
      </w:r>
      <w:r>
        <w:rPr>
          <w:rFonts w:ascii="Arial;sans-serif" w:hAnsi="Arial;sans-serif"/>
          <w:b/>
          <w:color w:val="000000"/>
          <w:sz w:val="20"/>
        </w:rPr>
        <w:t>Not voting has the same effect as voting against the transaction.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Vote today by proxy card, online or by phone. For more information and additional materials visit VoteLivePerson.com, or contact LivePerson’s proxy solicitor, MacKenzie Partners, Inc., toll-free at (800) 322-2885 or by e-mail at proxy@mackenziepartners.com.</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MacKenzie Partners, Inc.</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 Penn Plaza New York, NY 10001</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Call Toll-Free: (800) 322-2885 </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Email: proxy@mackenziepartners.com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Tel Aviv Stock Exchange Voting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LivePerson stockholders who hold shares listed on the Tel Aviv Stock Exchange (TASE) and intend to vote their shares must deliver to LivePerson’s Israeli counsel, Arnon, Tadmor-Levy, c/o Moshe Pasker, Azrieli Center (Square Tower), Tel Aviv, Israel, 6702101 (email: MosheP@ArnonTL.com), an ownership certificate confirming their ownership on July 6, 2026. The form of proxy card for stockholders who hold shares listed on the TASE can be found here: https://mayafiles.tase.co.il/rpdf/1759001-1760000/P1759388-00.pdf.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About LivePerson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LivePerson (NASDAQ: LPSN) is an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liveperson.com.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Riah Lawry</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pr@liveperson.com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Jim Golden / Dylan O’Keefe</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Collected Strategies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LivePerson-CS@collectedstrategies.com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ir-lp@liveperson.com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All forward-looking statements are expressly qualified in their entirety by the cautionary statements set forth above. Forward-looking statements speak only as of the date they are made, and LivePerson does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2557</Words>
  <Characters>14928</Characters>
  <CharactersWithSpaces>17428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